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A1" w:rsidRPr="008C2435" w:rsidRDefault="00375DA1" w:rsidP="00375DA1">
      <w:pPr>
        <w:widowControl w:val="0"/>
        <w:tabs>
          <w:tab w:val="left" w:pos="3686"/>
        </w:tabs>
        <w:autoSpaceDE w:val="0"/>
        <w:autoSpaceDN w:val="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>ПРИЛОЖЕНИЕ 3</w:t>
      </w:r>
    </w:p>
    <w:p w:rsidR="00375DA1" w:rsidRPr="008C2435" w:rsidRDefault="00375DA1" w:rsidP="00375DA1">
      <w:pPr>
        <w:widowControl w:val="0"/>
        <w:autoSpaceDE w:val="0"/>
        <w:autoSpaceDN w:val="0"/>
        <w:jc w:val="center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75DA1" w:rsidRDefault="00375DA1" w:rsidP="00375DA1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к приказу комитета </w:t>
      </w:r>
    </w:p>
    <w:p w:rsidR="00375DA1" w:rsidRPr="008C2435" w:rsidRDefault="00375DA1" w:rsidP="00375DA1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здравоохранения</w:t>
      </w:r>
    </w:p>
    <w:p w:rsidR="00375DA1" w:rsidRPr="008C2435" w:rsidRDefault="00375DA1" w:rsidP="00375DA1">
      <w:pPr>
        <w:widowControl w:val="0"/>
        <w:autoSpaceDE w:val="0"/>
        <w:autoSpaceDN w:val="0"/>
        <w:ind w:left="4956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 xml:space="preserve">Волгоградской области </w:t>
      </w:r>
    </w:p>
    <w:p w:rsidR="00375DA1" w:rsidRDefault="00375DA1" w:rsidP="00375DA1">
      <w:pPr>
        <w:widowControl w:val="0"/>
        <w:autoSpaceDE w:val="0"/>
        <w:autoSpaceDN w:val="0"/>
        <w:ind w:firstLine="6237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75DA1" w:rsidRPr="008C2435" w:rsidRDefault="00375DA1" w:rsidP="00375DA1">
      <w:pPr>
        <w:widowControl w:val="0"/>
        <w:autoSpaceDE w:val="0"/>
        <w:autoSpaceDN w:val="0"/>
        <w:ind w:left="5529" w:firstLine="135"/>
        <w:rPr>
          <w:rFonts w:ascii="Times New Roman" w:hAnsi="Times New Roman"/>
          <w:sz w:val="28"/>
          <w:szCs w:val="28"/>
          <w:lang w:val="ru-RU" w:eastAsia="ru-RU" w:bidi="ar-SA"/>
        </w:rPr>
      </w:pPr>
      <w:r w:rsidRPr="008C2435">
        <w:rPr>
          <w:rFonts w:ascii="Times New Roman" w:hAnsi="Times New Roman"/>
          <w:sz w:val="28"/>
          <w:szCs w:val="28"/>
          <w:lang w:val="ru-RU" w:eastAsia="ru-RU" w:bidi="ar-SA"/>
        </w:rPr>
        <w:t>от ________  № ________</w:t>
      </w:r>
    </w:p>
    <w:p w:rsidR="00375DA1" w:rsidRPr="008C2435" w:rsidRDefault="00375DA1" w:rsidP="00375DA1">
      <w:pPr>
        <w:widowControl w:val="0"/>
        <w:autoSpaceDE w:val="0"/>
        <w:autoSpaceDN w:val="0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523542" w:rsidRDefault="00523542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</w:p>
    <w:p w:rsidR="00346F21" w:rsidRPr="00375DA1" w:rsidRDefault="00346F21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>Положение о Волгоградском областном  конкурсе</w:t>
      </w:r>
    </w:p>
    <w:p w:rsidR="00346F21" w:rsidRPr="00375DA1" w:rsidRDefault="00346F21" w:rsidP="00346F21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1711FE" w:rsidRPr="00375DA1">
        <w:rPr>
          <w:rFonts w:ascii="Times New Roman" w:hAnsi="Times New Roman"/>
          <w:sz w:val="28"/>
          <w:szCs w:val="28"/>
          <w:lang w:val="ru-RU" w:eastAsia="ru-RU" w:bidi="ar-SA"/>
        </w:rPr>
        <w:t>"</w:t>
      </w:r>
      <w:r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>Лучший врач  Волгоградской области -</w:t>
      </w:r>
      <w:r w:rsidR="002C7FD6"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 </w:t>
      </w:r>
      <w:r w:rsidR="009C19CA" w:rsidRP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>202</w:t>
      </w:r>
      <w:r w:rsidR="00375DA1">
        <w:rPr>
          <w:rFonts w:ascii="Times New Roman" w:hAnsi="Times New Roman"/>
          <w:bCs/>
          <w:sz w:val="28"/>
          <w:szCs w:val="28"/>
          <w:lang w:val="ru-RU" w:eastAsia="ru-RU" w:bidi="ar-SA"/>
        </w:rPr>
        <w:t>4</w:t>
      </w:r>
      <w:r w:rsidR="001711FE" w:rsidRPr="00375DA1">
        <w:rPr>
          <w:rFonts w:ascii="Times New Roman" w:hAnsi="Times New Roman"/>
          <w:sz w:val="28"/>
          <w:szCs w:val="28"/>
          <w:lang w:val="ru-RU" w:eastAsia="ru-RU" w:bidi="ar-SA"/>
        </w:rPr>
        <w:t>"</w:t>
      </w:r>
    </w:p>
    <w:p w:rsidR="00346F21" w:rsidRPr="00375DA1" w:rsidRDefault="00346F21" w:rsidP="00346F21">
      <w:pPr>
        <w:widowControl w:val="0"/>
        <w:autoSpaceDE w:val="0"/>
        <w:autoSpaceDN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1. Цель Конкурса - определе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ние лучших врачей-специалистов,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лучших врачей-исследователей, лучших молодых врачей, врачей, преданных своей профессии на протяжении многих лет, что будет способствовать повышению авторитета профессии врача первичного звена здравоохранения, распространению передовых форм и методов работы, внедрению достижений медицинской науки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практику здравоохранения.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2. Задачи Конкурса: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определение уровня профессиональных знаний, квалификации, повышение мотивации к дальнейшему профессиональному росту врачей-специалистов, врачей-исследователей, молодых врачей;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выражение уважения и признательности врачам, сохранившим верность избранной профессии в течение многих лет трудовой деятельности.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3. Представление кандидатов и оформления документов на Конкурс осуществляется в следующем порядке: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3.1. Выдвижение на Конкурс производится исходя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из профессиональных, творческих, нравственных качеств кандидатуры конкурсанта.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3.2. </w:t>
      </w: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Конкурсант</w:t>
      </w:r>
      <w:proofErr w:type="gram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может быть выдвинут только в одной из номинаций, указанных в </w:t>
      </w:r>
      <w:hyperlink w:anchor="P10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пункте 1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настоящего приказа.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3.3. С целью объективного отбора конкурсантов в медицинских организациях, подведомственных комитету здравоохранения Волгоградской области, медицинских организациях негосударственной формы собственности рекомендуется провести общее собрание трудового коллектива с составлением </w:t>
      </w:r>
      <w:hyperlink w:anchor="P247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протокола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собрания по рекомендуемой форме согласно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приложению 1 к настоящему Положению.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 Требования для участия в Конкурсе: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4.1. В Конкурсе могут принять участие врачи, имеющие высшее медицинское образование, а также имеющие иное профессиональное высшее образование, соответствующее специальностям и должностям, занимаемым в соответствии</w:t>
      </w:r>
      <w:r w:rsidR="0009472B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 требованиями законодательства.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4.2. К участию в Конкурсе допускаются: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номинации "Лучший педиатр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врач-педиатр;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в номинации "</w:t>
      </w: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Лучший</w:t>
      </w:r>
      <w:proofErr w:type="gram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spellStart"/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неонатолог</w:t>
      </w:r>
      <w:proofErr w:type="spellEnd"/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врач-неонатолог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F1154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"Лучший терапевт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врач-терапевт, врач здравпункта, врач по водолазной медицине, врач по авиационной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и космической медицине, судовой врач, врач - аллерголог-иммунолог, врач-гастроэнтеролог, врач-нефролог, врач-гериатр, врач-диетолог, </w:t>
      </w:r>
      <w:proofErr w:type="spellStart"/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>вра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ч-профпатолог</w:t>
      </w:r>
      <w:proofErr w:type="spellEnd"/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врач-ревматолог, 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клинический фармаколог, вра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ч-гематолог, </w:t>
      </w:r>
      <w:proofErr w:type="spellStart"/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врач-трансфузиолог</w:t>
      </w:r>
      <w:proofErr w:type="spellEnd"/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врач-пульмонолог;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номинации "Лучший хирург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врач-хирург,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врач-колопроктолог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,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врач - пластический хирург, врач - челюстно-лицевой хирург, врач - торакальный хирург, врач - детский хирург, врач - сердечно-сосудистый хирург, врач-нейрохирург, врач - детский уролог-андролог, врач-уролог;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"Лучший акушер-гинеколог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 - акушер-гинеколог, врач - акушер-гинеколог цехового врачебного участка;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руководител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ь медицинской организации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главный врач (президент, директор, заведующий, начальник, управляющий)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врач-методист, врач-статистик;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минации "Лучший кардиолог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врач-кардиолог, врач - детский кардиолог;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нации "Лучший стоматолог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врач-стоматолог,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врач-ортодонт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врач-стоматолог детский, врач - стоматолог-ортопед, врач - стоматолог-терапевт, врач - стоматолог-хирург;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и "Лучший санитарный врач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 по санитарно-гигиеническим лабораторным исследованиям, врач по общей гигиене,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по гигиене детей и подростков, врач по гигиене питания, врач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по гигиене труда, врач по гигиеническому воспитанию, врач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по коммунальной гигиене,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по радиационной гигиене, врач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-эпидемиолог, врач-бактериолог,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врач-вирусолог,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врач-дезинфектолог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врач-паразитолог;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ации "Лучший военный врач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военный хирург, военный терапевт, военный анестезиолог-реаниматолог, офицер врач-эксперт, начальник медицинской службы авиационного соединения, начальник медицинской службы корабля, начальник медицинской службы полка (бригады, дивизии)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начальник военно-медицинской организации, начальник военно-медицинского подразделения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лабораторной диагностики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врач-лаборант, врач - лабораторный генетик, врач-генетик, врач клинической лабораторной диагностики, врач - лабора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торный миколог, врач-вирусолог,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врач-бактериолог</w:t>
      </w:r>
      <w:r w:rsidR="00D533A9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</w:t>
      </w:r>
      <w:proofErr w:type="spellStart"/>
      <w:r w:rsidR="00D533A9"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врач-медицинский</w:t>
      </w:r>
      <w:proofErr w:type="spellEnd"/>
      <w:r w:rsidR="00D533A9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микробиолог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ации "Лучший врач-эксперт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 по медико-социальной экспертизе, врач - судебно-медицинский эксперт, врач-патологоанатом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инфекционист -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врач-инфекционист,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клинический миколог, врач-дерматовенеролог, врач-косметолог;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в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номинации "Лучший онколог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врач-онколог, врач - детский онколог,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врач-радиотерапевт</w:t>
      </w:r>
      <w:proofErr w:type="spellEnd"/>
      <w:r w:rsidR="003D3013"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 – детский онколог-гематолог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оминации "Лучший невролог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врач-невролог;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и "Лучший психиатр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врач-психиатр, врач-психотерапевт, врач - психиатр-нарколог, врач-сексолог, врач - судебно-психиатрический эксперт;</w:t>
      </w:r>
      <w:proofErr w:type="gramEnd"/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"Лучший врач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скорой медицинской помощи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скорой медицинской помощи, старший врач станции (отделения) скорой медицинской помощи;</w:t>
      </w:r>
    </w:p>
    <w:p w:rsidR="00523542" w:rsidRPr="00375DA1" w:rsidRDefault="00346F21" w:rsidP="00375DA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"Лучший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анестезиолог-реаниматолог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анестезиолог-реаниматолог, врач-токсиколог;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медицинской реабилитации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мануальной терапии,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врач-рефлексотерапевт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врач-физиотерапевт,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по лечебной физкультуре, врач по спортивной медицине</w:t>
      </w:r>
      <w:r w:rsidR="003D3013"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 физической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3D3013" w:rsidRPr="00375DA1">
        <w:rPr>
          <w:rFonts w:ascii="Times New Roman" w:hAnsi="Times New Roman"/>
          <w:sz w:val="28"/>
          <w:szCs w:val="28"/>
          <w:lang w:val="ru-RU" w:eastAsia="ru-RU" w:bidi="ar-SA"/>
        </w:rPr>
        <w:t>и реабилитационной медицины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 общей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практики (семейный врач)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общей практики (семейный врач);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 номинации 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"Лучший </w:t>
      </w:r>
      <w:proofErr w:type="spellStart"/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оториноларинголог</w:t>
      </w:r>
      <w:proofErr w:type="spellEnd"/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врач-оториноларинголог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, врач -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сурдолог-оториноларинголог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, врач - сурдолог-протезист;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учший травматолог-ортопед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 - травматолог-ортопед;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учший участковый терапевт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врач-терапевт участковый, врач-терапевт участковый цехового врачебного участка;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нации "Лучший офтальмолог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врач-офтальмолог,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 - офтальмолог-протезист;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оминации "Лучший фтизиатр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врач-фтизиатр;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ции "Лучший сельский врач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врачи, работающие </w:t>
      </w:r>
      <w:r w:rsidR="00AB047B" w:rsidRPr="00375DA1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медицинских организациях, расположенных в сельских поселениях;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ации "Лучший эндокринолог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- врач-эндокринолог,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- детский эндокринолог,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врач-диабетолог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Лучший участковый педиатр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врач-педиатр участковый;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номинации "Лучший врач по диаг</w:t>
      </w:r>
      <w:r w:rsidR="000D09B5" w:rsidRPr="00375DA1">
        <w:rPr>
          <w:rFonts w:ascii="Times New Roman" w:hAnsi="Times New Roman"/>
          <w:sz w:val="28"/>
          <w:szCs w:val="28"/>
          <w:lang w:val="ru-RU" w:eastAsia="ru-RU" w:bidi="ar-SA"/>
        </w:rPr>
        <w:t>ностическим исследованиям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" - врач-рентгенолог, врач ультразвуко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вой диагностики, врач-радиолог,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врач по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рентгенэндоваскулярным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диагностике и лечению, врач функциональной диагностики, врач-эндоскопист.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4.3. На Конкурс представляются: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личный листок по учету кадров, цветная или черно-белая фотография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4 </w:t>
      </w:r>
      <w:proofErr w:type="spell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x</w:t>
      </w:r>
      <w:proofErr w:type="spellEnd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6 см, заверенная медицинской организацией копия диплома о высшем образовании;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заверенные медицинской организацией копии действующих дипломов, свидетельств, сертификатов, удостоверений о повышении квалификации;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отчет участника Конкурса о профессиональной деятельности, владении медицинскими технологиями (методиками), включающий статистические показатели за последние 3 года (</w:t>
      </w:r>
      <w:hyperlink w:anchor="P317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рекомендации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по оформлению отчета участника Конкурса изложены в приложении 2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к настоящему Положению);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характеристика, подписанная руководителем медицинской организации и представителем трудового коллектива (профсоюзной организации), с отражением показателей профессиональной деятельности (на основании первичной учетной документации за последние 3 года), квалификации, деловых, морально-этических, личных качеств, осуществления наставничества,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а также других сведений, характеризующих участника Конкурса;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представление профессиональной общественной организации;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отзывы пациентов об участнике Конкурса;</w:t>
      </w:r>
    </w:p>
    <w:p w:rsidR="0009472B" w:rsidRPr="00375DA1" w:rsidRDefault="00346F21" w:rsidP="00375DA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фото-, видеоматериалы, характеризующие работу участника Конкурса, 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том числе на электронных носителях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, а также презентация участника конкурса, выполненная в электронной форме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4.4. К представляемым материалам рекомендуется приложить патенты, рационализаторские предложения, научные и практические публикации в медицинских изданиях (при наличии).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4.5. Все представляемые материалы комплектуются в папку-скоросшиватель с приложением описи документов и в электронном виде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формате PDF.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5. Прием документов и материалов.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Все документы и материалы, оформленные в соответствии </w:t>
      </w:r>
      <w:r w:rsidR="00AB047B" w:rsidRPr="00375DA1">
        <w:rPr>
          <w:rFonts w:ascii="Times New Roman" w:hAnsi="Times New Roman"/>
          <w:sz w:val="28"/>
          <w:szCs w:val="28"/>
          <w:lang w:val="ru-RU" w:eastAsia="ru-RU" w:bidi="ar-SA"/>
        </w:rPr>
        <w:br/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с вышеизложенными требованиями (с пометкой "На Волгоградский областной конкурс "Лучший в</w:t>
      </w:r>
      <w:r w:rsidR="005E1F19" w:rsidRPr="00375DA1">
        <w:rPr>
          <w:rFonts w:ascii="Times New Roman" w:hAnsi="Times New Roman"/>
          <w:sz w:val="28"/>
          <w:szCs w:val="28"/>
          <w:lang w:val="ru-RU" w:eastAsia="ru-RU" w:bidi="ar-SA"/>
        </w:rPr>
        <w:t>рач Волгоградской области - 202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>4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" 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с указанием одной из номинаций Конкурса), представляются ответственному секретарю Конкурсной комиссии, </w:t>
      </w:r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>заместителю начальника орга</w:t>
      </w:r>
      <w:r w:rsid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низационно-методического отдела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ГБУЗ "Волгоградский областной медицинский информационно-аналитический центр", Волгоград </w:t>
      </w:r>
      <w:r w:rsidR="0089114F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1D3AD6">
        <w:rPr>
          <w:rFonts w:ascii="Times New Roman" w:hAnsi="Times New Roman"/>
          <w:sz w:val="28"/>
          <w:szCs w:val="28"/>
          <w:lang w:val="ru-RU" w:eastAsia="ru-RU" w:bidi="ar-SA"/>
        </w:rPr>
        <w:t xml:space="preserve">  </w:t>
      </w:r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>Яковлеву Е.С.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на адрес электронной почты </w:t>
      </w:r>
      <w:hyperlink r:id="rId7" w:history="1">
        <w:r w:rsidR="0009472B" w:rsidRPr="00375DA1">
          <w:rPr>
            <w:rStyle w:val="a3"/>
            <w:rFonts w:ascii="Times New Roman" w:hAnsi="Times New Roman"/>
            <w:sz w:val="28"/>
            <w:szCs w:val="28"/>
            <w:u w:val="none"/>
            <w:lang w:val="ru-RU" w:eastAsia="ru-RU" w:bidi="ar-SA"/>
          </w:rPr>
          <w:t>omo@vomiac.ru</w:t>
        </w:r>
      </w:hyperlink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в формате PDF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(фо</w:t>
      </w:r>
      <w:r w:rsidR="00DF3F9F" w:rsidRPr="00375DA1">
        <w:rPr>
          <w:rFonts w:ascii="Times New Roman" w:hAnsi="Times New Roman"/>
          <w:sz w:val="28"/>
          <w:szCs w:val="28"/>
          <w:lang w:val="ru-RU" w:eastAsia="ru-RU" w:bidi="ar-SA"/>
        </w:rPr>
        <w:t>то в формате JPG</w:t>
      </w:r>
      <w:proofErr w:type="gramEnd"/>
      <w:r w:rsidR="00DF3F9F" w:rsidRPr="00375DA1">
        <w:rPr>
          <w:rFonts w:ascii="Times New Roman" w:hAnsi="Times New Roman"/>
          <w:sz w:val="28"/>
          <w:szCs w:val="28"/>
          <w:lang w:val="ru-RU" w:eastAsia="ru-RU" w:bidi="ar-SA"/>
        </w:rPr>
        <w:t>), тел. 24-88</w:t>
      </w:r>
      <w:r w:rsidR="00286F84" w:rsidRPr="00375DA1">
        <w:rPr>
          <w:rFonts w:ascii="Times New Roman" w:hAnsi="Times New Roman"/>
          <w:sz w:val="28"/>
          <w:szCs w:val="28"/>
          <w:lang w:val="ru-RU" w:eastAsia="ru-RU" w:bidi="ar-SA"/>
        </w:rPr>
        <w:t>-4</w:t>
      </w:r>
      <w:r w:rsidR="00147E56" w:rsidRPr="00375DA1">
        <w:rPr>
          <w:rFonts w:ascii="Times New Roman" w:hAnsi="Times New Roman"/>
          <w:sz w:val="28"/>
          <w:szCs w:val="28"/>
          <w:lang w:val="ru-RU" w:eastAsia="ru-RU" w:bidi="ar-SA"/>
        </w:rPr>
        <w:t>7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Ответственный секретарь Конкурсной комиссии регистрирует поступившие пакеты документов участников Конкурса, проверяет их комплектность и направляет их председателю Конкурсной комиссии.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 Порядок проведения конкурсных мероприятий.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6.1. Первый этап Конкурса проводится в медицинских организациях, подведомственных комитету здравоохранения Волгоградской области, медицинских организациях негосударственной формы собственности.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6.2. Каждая кандидатура врача, участвующего в Конкурсе, рассматривается на общем собрании трудового коллектива, которое открытым голосованием принимает решение о победителях первого этапа Конкурса.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 xml:space="preserve">6.3. Решение о победителях первого этапа Конкурса по каждой номинации оформляется </w:t>
      </w:r>
      <w:hyperlink w:anchor="P247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протоколом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общего собрания трудового коллектива по рекомендуемой форме согласно приложению 1 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к настоящему Положению.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6.4. В отношении каждого победителя медицинская организация Волгоградской области, в которой проводился первый этап Конкурса, формирует пакет документов и электронном виде в формат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е PDF (фото                в формате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JPG) и представляет ответственному секретарю Конкурсной комиссии на адрес электронной почты</w:t>
      </w:r>
      <w:r w:rsidR="001D3AD6">
        <w:rPr>
          <w:rFonts w:ascii="Times New Roman" w:hAnsi="Times New Roman"/>
          <w:sz w:val="28"/>
          <w:szCs w:val="28"/>
          <w:lang w:val="ru-RU" w:eastAsia="ru-RU" w:bidi="ar-SA"/>
        </w:rPr>
        <w:t>: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hyperlink r:id="rId8" w:history="1">
        <w:r w:rsidRPr="00375DA1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ru-RU" w:eastAsia="ru-RU" w:bidi="ar-SA"/>
          </w:rPr>
          <w:t>omo@vomiac.ru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7. Второй этап Конкурса проводится в комитете здравоохранения Волгоградской области.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При этом проводится общее заседание Конкурсной комиссии, на котором:</w:t>
      </w:r>
    </w:p>
    <w:p w:rsidR="00346F21" w:rsidRPr="00375DA1" w:rsidRDefault="001D3AD6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о</w:t>
      </w:r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существляется рассмотрение представленных пакетов документов участников Конкурса по каждой номинации, указанной в </w:t>
      </w:r>
      <w:hyperlink w:anchor="P10" w:history="1">
        <w:r w:rsidR="00346F21"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пункте 1</w:t>
        </w:r>
      </w:hyperlink>
      <w:r w:rsidR="00346F21"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настоящего приказа, и проводится голосование членов Конкурсной комиссии по кандидатурам для определения победителей;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победитель в каждой номинации определяется простым большинством голосов членов Конкурсной комиссии, при равенстве набранных голосов решающим является голос председательствующего на заседании Конкурсной комиссии.</w:t>
      </w:r>
    </w:p>
    <w:p w:rsidR="00523542" w:rsidRPr="00375DA1" w:rsidRDefault="00346F21" w:rsidP="0000011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8. Решение Конкурсной комиссии оформляется </w:t>
      </w:r>
      <w:hyperlink w:anchor="P385" w:history="1">
        <w:r w:rsidRPr="00375DA1">
          <w:rPr>
            <w:rFonts w:ascii="Times New Roman" w:hAnsi="Times New Roman"/>
            <w:sz w:val="28"/>
            <w:szCs w:val="28"/>
            <w:lang w:val="ru-RU" w:eastAsia="ru-RU" w:bidi="ar-SA"/>
          </w:rPr>
          <w:t>протоколом</w:t>
        </w:r>
      </w:hyperlink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по форме согласно приложению 3 к настоящему Положению.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9. Третий этап Конкурса проводится в электронной системе для проведения конкурсов Департаментом медицинского образования</w:t>
      </w:r>
      <w:r w:rsidR="00000111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</w:t>
      </w: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 xml:space="preserve"> и кадровой политики в здравоохранении Министерства здравоохранения Российской Федерации.</w:t>
      </w:r>
    </w:p>
    <w:p w:rsidR="00346F21" w:rsidRPr="00375DA1" w:rsidRDefault="00346F21" w:rsidP="00346F21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375DA1">
        <w:rPr>
          <w:rFonts w:ascii="Times New Roman" w:hAnsi="Times New Roman"/>
          <w:sz w:val="28"/>
          <w:szCs w:val="28"/>
          <w:lang w:val="ru-RU" w:eastAsia="ru-RU" w:bidi="ar-SA"/>
        </w:rPr>
        <w:t>Дипломы лучшим врачам в номинациях по результатам Конкурса будут вручены на торжественной церемонии, посвященной празднованию Дня медицинского работника.</w:t>
      </w:r>
    </w:p>
    <w:p w:rsidR="003329C5" w:rsidRPr="00375DA1" w:rsidRDefault="003329C5">
      <w:pPr>
        <w:rPr>
          <w:sz w:val="28"/>
          <w:szCs w:val="28"/>
        </w:rPr>
      </w:pPr>
    </w:p>
    <w:sectPr w:rsidR="003329C5" w:rsidRPr="00375DA1" w:rsidSect="00375DA1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DA1" w:rsidRDefault="00375DA1" w:rsidP="0089114F">
      <w:r>
        <w:separator/>
      </w:r>
    </w:p>
  </w:endnote>
  <w:endnote w:type="continuationSeparator" w:id="0">
    <w:p w:rsidR="00375DA1" w:rsidRDefault="00375DA1" w:rsidP="00891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DA1" w:rsidRDefault="00375DA1" w:rsidP="0089114F">
      <w:r>
        <w:separator/>
      </w:r>
    </w:p>
  </w:footnote>
  <w:footnote w:type="continuationSeparator" w:id="0">
    <w:p w:rsidR="00375DA1" w:rsidRDefault="00375DA1" w:rsidP="008911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3385603"/>
      <w:docPartObj>
        <w:docPartGallery w:val="Page Numbers (Top of Page)"/>
        <w:docPartUnique/>
      </w:docPartObj>
    </w:sdtPr>
    <w:sdtContent>
      <w:p w:rsidR="00375DA1" w:rsidRDefault="00342227">
        <w:pPr>
          <w:pStyle w:val="a4"/>
          <w:jc w:val="center"/>
        </w:pPr>
        <w:fldSimple w:instr="PAGE   \* MERGEFORMAT">
          <w:r w:rsidR="001D3AD6" w:rsidRPr="001D3AD6">
            <w:rPr>
              <w:noProof/>
              <w:lang w:val="ru-RU"/>
            </w:rPr>
            <w:t>5</w:t>
          </w:r>
        </w:fldSimple>
      </w:p>
    </w:sdtContent>
  </w:sdt>
  <w:p w:rsidR="00375DA1" w:rsidRDefault="00375DA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6B13"/>
    <w:rsid w:val="00000111"/>
    <w:rsid w:val="0009472B"/>
    <w:rsid w:val="000D09B5"/>
    <w:rsid w:val="00147E56"/>
    <w:rsid w:val="001711FE"/>
    <w:rsid w:val="001D3AD6"/>
    <w:rsid w:val="00215F8E"/>
    <w:rsid w:val="00286F84"/>
    <w:rsid w:val="002C7FD6"/>
    <w:rsid w:val="003329C5"/>
    <w:rsid w:val="00342227"/>
    <w:rsid w:val="00346F21"/>
    <w:rsid w:val="00351205"/>
    <w:rsid w:val="00375DA1"/>
    <w:rsid w:val="003D3013"/>
    <w:rsid w:val="003F49E6"/>
    <w:rsid w:val="004F4D19"/>
    <w:rsid w:val="00523542"/>
    <w:rsid w:val="005E1F19"/>
    <w:rsid w:val="007C3868"/>
    <w:rsid w:val="0089114F"/>
    <w:rsid w:val="00932751"/>
    <w:rsid w:val="00962F62"/>
    <w:rsid w:val="009B6B13"/>
    <w:rsid w:val="009C19CA"/>
    <w:rsid w:val="009E4D10"/>
    <w:rsid w:val="009E5497"/>
    <w:rsid w:val="00A118F2"/>
    <w:rsid w:val="00A87F11"/>
    <w:rsid w:val="00AB047B"/>
    <w:rsid w:val="00AE6A70"/>
    <w:rsid w:val="00BC4F5F"/>
    <w:rsid w:val="00D533A9"/>
    <w:rsid w:val="00DF3F9F"/>
    <w:rsid w:val="00E12EB9"/>
    <w:rsid w:val="00F11541"/>
    <w:rsid w:val="00F15DDC"/>
    <w:rsid w:val="00F4357D"/>
    <w:rsid w:val="00FA7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F2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6F21"/>
    <w:rPr>
      <w:color w:val="000080"/>
      <w:u w:val="single"/>
    </w:rPr>
  </w:style>
  <w:style w:type="paragraph" w:styleId="a4">
    <w:name w:val="header"/>
    <w:basedOn w:val="a"/>
    <w:link w:val="a5"/>
    <w:uiPriority w:val="99"/>
    <w:unhideWhenUsed/>
    <w:rsid w:val="008911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114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unhideWhenUsed/>
    <w:rsid w:val="008911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114F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o@vomia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mo@vomia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93EAE-5A80-446D-951C-94959A7F4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20</cp:revision>
  <cp:lastPrinted>2024-02-16T11:54:00Z</cp:lastPrinted>
  <dcterms:created xsi:type="dcterms:W3CDTF">2022-03-28T11:59:00Z</dcterms:created>
  <dcterms:modified xsi:type="dcterms:W3CDTF">2024-02-16T11:54:00Z</dcterms:modified>
</cp:coreProperties>
</file>